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</w:p>
    <w:p>
      <w:pPr>
        <w:spacing w:line="400" w:lineRule="exact"/>
        <w:jc w:val="center"/>
        <w:rPr>
          <w:rFonts w:hint="eastAsia"/>
          <w:b/>
          <w:color w:val="333333"/>
          <w:sz w:val="30"/>
        </w:rPr>
      </w:pPr>
      <w:r>
        <w:rPr>
          <w:rFonts w:hint="eastAsia"/>
          <w:b/>
          <w:color w:val="333333"/>
          <w:sz w:val="30"/>
          <w:lang w:val="en-US" w:eastAsia="zh-CN"/>
        </w:rPr>
        <w:t>F</w:t>
      </w:r>
      <w:r>
        <w:rPr>
          <w:rFonts w:hint="eastAsia"/>
          <w:b/>
          <w:color w:val="333333"/>
          <w:sz w:val="30"/>
        </w:rPr>
        <w:t>CM4 低粘度环氧王</w:t>
      </w:r>
    </w:p>
    <w:p>
      <w:pPr>
        <w:spacing w:line="400" w:lineRule="exact"/>
        <w:jc w:val="center"/>
        <w:rPr>
          <w:rFonts w:hint="eastAsia"/>
          <w:b/>
          <w:color w:val="333333"/>
          <w:sz w:val="30"/>
        </w:rPr>
      </w:pPr>
      <w:r>
        <w:rPr>
          <w:rFonts w:hint="eastAsia"/>
          <w:b/>
          <w:color w:val="333333"/>
          <w:sz w:val="30"/>
        </w:rPr>
        <w:t>使用说明书</w:t>
      </w:r>
    </w:p>
    <w:p>
      <w:pPr>
        <w:spacing w:line="400" w:lineRule="exact"/>
        <w:jc w:val="center"/>
        <w:rPr>
          <w:b/>
          <w:color w:val="333333"/>
          <w:sz w:val="30"/>
        </w:rPr>
      </w:pP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介绍   </w:t>
      </w:r>
    </w:p>
    <w:p>
      <w:pPr>
        <w:spacing w:line="320" w:lineRule="exact"/>
        <w:ind w:left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低粘度环氧王是一种粘度特别低的快速固化的环氧树脂镶嵌料; 冷镶嵌料硬化后具有良好的透明性；</w:t>
      </w:r>
    </w:p>
    <w:p>
      <w:pPr>
        <w:spacing w:line="320" w:lineRule="exact"/>
        <w:ind w:left="1260" w:leftChars="60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该材料，不仅能满足各种无机材料样品的镶嵌；由于其在固化过程中，发热少，温度低，可用于</w:t>
      </w:r>
      <w:r>
        <w:rPr>
          <w:rFonts w:hint="eastAsia"/>
          <w:b/>
          <w:bCs/>
          <w:color w:val="000000"/>
        </w:rPr>
        <w:t>有机材料样品</w:t>
      </w:r>
      <w:r>
        <w:rPr>
          <w:rFonts w:hint="eastAsia"/>
          <w:color w:val="333333"/>
        </w:rPr>
        <w:t>，如线路板等样品的镶嵌；</w:t>
      </w:r>
    </w:p>
    <w:p>
      <w:pPr>
        <w:spacing w:line="320" w:lineRule="exact"/>
        <w:ind w:left="1259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同时，它的良好流动性使样品内的孔洞和裂缝充满树脂，它可用于空隙样品。当和真空镶嵌机配套使用时，镶嵌材料将能更好地填充样品内的微孔洞和极细缝隙；</w:t>
      </w:r>
      <w:bookmarkStart w:id="0" w:name="_GoBack"/>
      <w:bookmarkEnd w:id="0"/>
    </w:p>
    <w:p>
      <w:pPr>
        <w:spacing w:line="320" w:lineRule="exact"/>
        <w:ind w:left="1260" w:hanging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二、</w:t>
      </w:r>
      <w:r>
        <w:rPr>
          <w:rFonts w:hint="eastAsia"/>
          <w:b/>
          <w:color w:val="333333"/>
        </w:rPr>
        <w:t xml:space="preserve"> 警告</w:t>
      </w:r>
      <w:r>
        <w:rPr>
          <w:rFonts w:hint="eastAsia"/>
          <w:color w:val="333333"/>
        </w:rPr>
        <w:t xml:space="preserve">    请仔细阅读以下事项：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必须远离火源；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操作时戴手套；</w:t>
      </w:r>
    </w:p>
    <w:p>
      <w:pPr>
        <w:spacing w:line="320" w:lineRule="exact"/>
        <w:ind w:left="1470" w:hanging="147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三、 技术参数  </w:t>
      </w:r>
    </w:p>
    <w:p>
      <w:pPr>
        <w:spacing w:line="320" w:lineRule="exact"/>
        <w:ind w:left="1383"/>
        <w:jc w:val="left"/>
        <w:rPr>
          <w:rFonts w:hint="eastAsia"/>
          <w:color w:val="333333"/>
          <w:sz w:val="22"/>
        </w:rPr>
      </w:pPr>
      <w:r>
        <w:rPr>
          <w:rFonts w:hint="eastAsia"/>
          <w:color w:val="333333"/>
        </w:rPr>
        <w:t xml:space="preserve">组    元：  </w:t>
      </w:r>
      <w:r>
        <w:rPr>
          <w:rFonts w:hint="eastAsia"/>
          <w:color w:val="333333"/>
          <w:sz w:val="22"/>
        </w:rPr>
        <w:t>1000ml树脂、300ml固化剂</w:t>
      </w:r>
    </w:p>
    <w:p>
      <w:pPr>
        <w:spacing w:line="320" w:lineRule="exact"/>
        <w:ind w:left="1383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固化温度：  25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C左右的室温或加热</w:t>
      </w:r>
    </w:p>
    <w:p>
      <w:pPr>
        <w:spacing w:line="320" w:lineRule="exact"/>
        <w:ind w:firstLine="1380"/>
        <w:jc w:val="left"/>
        <w:rPr>
          <w:color w:val="333333"/>
        </w:rPr>
      </w:pPr>
      <w:r>
        <w:rPr>
          <w:rFonts w:hint="eastAsia"/>
          <w:color w:val="333333"/>
        </w:rPr>
        <w:t>硬化时间：  25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C时约3~4小时，</w:t>
      </w:r>
      <w:r>
        <w:rPr>
          <w:color w:val="333333"/>
        </w:rPr>
        <w:t xml:space="preserve"> </w:t>
      </w:r>
    </w:p>
    <w:p>
      <w:pPr>
        <w:spacing w:line="320" w:lineRule="exact"/>
        <w:ind w:left="2460" w:hanging="1077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性    能： </w:t>
      </w:r>
      <w:r>
        <w:rPr>
          <w:color w:val="333333"/>
        </w:rPr>
        <w:t xml:space="preserve"> </w:t>
      </w:r>
      <w:r>
        <w:rPr>
          <w:rFonts w:hint="eastAsia"/>
          <w:color w:val="333333"/>
        </w:rPr>
        <w:t>完全透明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保    存：  在通风、避光处保存。在20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C以下，保质期：二年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镶嵌后的样品：  样品可以切割、研磨、抛光和腐蚀</w:t>
      </w:r>
    </w:p>
    <w:p>
      <w:p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四、 操作步骤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建议样品的镶嵌在抽风厨里进行，操作时，带上橡胶手套；</w:t>
      </w:r>
    </w:p>
    <w:p>
      <w:pPr>
        <w:numPr>
          <w:ilvl w:val="0"/>
          <w:numId w:val="2"/>
        </w:numPr>
        <w:spacing w:line="320" w:lineRule="exact"/>
        <w:jc w:val="left"/>
        <w:rPr>
          <w:bCs/>
          <w:color w:val="333333"/>
        </w:rPr>
      </w:pPr>
      <w:r>
        <w:rPr>
          <w:rFonts w:hint="eastAsia"/>
          <w:bCs/>
          <w:color w:val="333333"/>
        </w:rPr>
        <w:t>样品在镶嵌前清洗去脂并吹干；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混和比：</w:t>
      </w:r>
      <w:r>
        <w:rPr>
          <w:rFonts w:hint="eastAsia"/>
          <w:b/>
          <w:bCs/>
          <w:color w:val="333333"/>
        </w:rPr>
        <w:t>树脂</w:t>
      </w:r>
      <w:r>
        <w:rPr>
          <w:b/>
          <w:bCs/>
          <w:color w:val="000000"/>
          <w:sz w:val="28"/>
        </w:rPr>
        <w:t xml:space="preserve"> :</w:t>
      </w:r>
      <w:r>
        <w:rPr>
          <w:b/>
          <w:bCs/>
          <w:color w:val="000000"/>
        </w:rPr>
        <w:t xml:space="preserve"> </w:t>
      </w:r>
      <w:r>
        <w:rPr>
          <w:rFonts w:hint="eastAsia"/>
          <w:b/>
          <w:bCs/>
          <w:color w:val="333333"/>
        </w:rPr>
        <w:t>固化剂=</w:t>
      </w:r>
      <w:r>
        <w:rPr>
          <w:b/>
          <w:bCs/>
          <w:color w:val="333333"/>
        </w:rPr>
        <w:t xml:space="preserve"> </w:t>
      </w:r>
      <w:r>
        <w:rPr>
          <w:rFonts w:hint="eastAsia"/>
          <w:b/>
          <w:bCs/>
          <w:color w:val="333333"/>
          <w:lang w:val="en-US" w:eastAsia="zh-CN"/>
        </w:rPr>
        <w:t>5</w:t>
      </w:r>
      <w:r>
        <w:rPr>
          <w:rFonts w:hint="eastAsia"/>
          <w:b/>
          <w:bCs/>
          <w:color w:val="333333"/>
        </w:rPr>
        <w:t>：</w:t>
      </w:r>
      <w:r>
        <w:rPr>
          <w:rFonts w:hint="eastAsia"/>
          <w:b/>
          <w:bCs/>
          <w:color w:val="333333"/>
          <w:lang w:val="en-US" w:eastAsia="zh-CN"/>
        </w:rPr>
        <w:t>1</w:t>
      </w:r>
      <w:r>
        <w:rPr>
          <w:rFonts w:hint="eastAsia"/>
          <w:bCs/>
          <w:color w:val="333333"/>
        </w:rPr>
        <w:t>（重量比）</w:t>
      </w:r>
    </w:p>
    <w:p>
      <w:pPr>
        <w:spacing w:line="320" w:lineRule="exact"/>
        <w:ind w:left="1785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如希望固化时间快一些：混和比：</w:t>
      </w:r>
      <w:r>
        <w:rPr>
          <w:rFonts w:hint="eastAsia"/>
          <w:b/>
          <w:bCs/>
          <w:color w:val="333333"/>
        </w:rPr>
        <w:t>树脂</w:t>
      </w:r>
      <w:r>
        <w:rPr>
          <w:b/>
          <w:bCs/>
          <w:color w:val="000000"/>
          <w:sz w:val="28"/>
        </w:rPr>
        <w:t xml:space="preserve"> :</w:t>
      </w:r>
      <w:r>
        <w:rPr>
          <w:b/>
          <w:bCs/>
          <w:color w:val="000000"/>
        </w:rPr>
        <w:t xml:space="preserve"> </w:t>
      </w:r>
      <w:r>
        <w:rPr>
          <w:rFonts w:hint="eastAsia"/>
          <w:b/>
          <w:bCs/>
          <w:color w:val="333333"/>
        </w:rPr>
        <w:t>固化剂=</w:t>
      </w:r>
      <w:r>
        <w:rPr>
          <w:b/>
          <w:bCs/>
          <w:color w:val="333333"/>
        </w:rPr>
        <w:t xml:space="preserve"> </w:t>
      </w:r>
      <w:r>
        <w:rPr>
          <w:rFonts w:hint="eastAsia"/>
          <w:b/>
          <w:bCs/>
          <w:color w:val="333333"/>
          <w:lang w:val="en-US" w:eastAsia="zh-CN"/>
        </w:rPr>
        <w:t>4</w:t>
      </w:r>
      <w:r>
        <w:rPr>
          <w:rFonts w:hint="eastAsia"/>
          <w:b/>
          <w:bCs/>
          <w:color w:val="333333"/>
        </w:rPr>
        <w:t>：</w:t>
      </w:r>
      <w:r>
        <w:rPr>
          <w:rFonts w:hint="eastAsia"/>
          <w:b/>
          <w:bCs/>
          <w:color w:val="333333"/>
          <w:lang w:val="en-US" w:eastAsia="zh-CN"/>
        </w:rPr>
        <w:t>1</w:t>
      </w:r>
      <w:r>
        <w:rPr>
          <w:rFonts w:hint="eastAsia"/>
          <w:bCs/>
          <w:color w:val="333333"/>
        </w:rPr>
        <w:t>（重量比）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步骤：</w:t>
      </w:r>
    </w:p>
    <w:p>
      <w:pPr>
        <w:spacing w:line="320" w:lineRule="exact"/>
        <w:ind w:left="178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1. 用天平或针筒或量筒提起</w:t>
      </w:r>
      <w:r>
        <w:rPr>
          <w:rFonts w:hint="eastAsia"/>
          <w:bCs/>
          <w:color w:val="333333"/>
        </w:rPr>
        <w:t>相应比例的液体注入</w:t>
      </w:r>
      <w:r>
        <w:rPr>
          <w:rFonts w:hint="eastAsia"/>
          <w:color w:val="333333"/>
        </w:rPr>
        <w:t>塑料杯；</w:t>
      </w:r>
    </w:p>
    <w:p>
      <w:pPr>
        <w:spacing w:line="320" w:lineRule="exact"/>
        <w:ind w:left="1995" w:hanging="210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2</w:t>
      </w:r>
      <w:r>
        <w:rPr>
          <w:rFonts w:hint="eastAsia"/>
          <w:bCs/>
          <w:color w:val="333333"/>
        </w:rPr>
        <w:t>. 用搅拌棒沿顺时针方向搅拌约一分钟左右，以形成混合均匀的可流动的糊状。始终沿顺时针搅拌可减少气泡的产生；</w:t>
      </w:r>
    </w:p>
    <w:p>
      <w:pPr>
        <w:spacing w:line="320" w:lineRule="exact"/>
        <w:ind w:left="178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3</w:t>
      </w:r>
      <w:r>
        <w:rPr>
          <w:rFonts w:hint="eastAsia"/>
          <w:bCs/>
          <w:color w:val="333333"/>
        </w:rPr>
        <w:t>. 小心地将混合物倾倒在放有样品的冷镶嵌模中；</w:t>
      </w:r>
    </w:p>
    <w:p>
      <w:pPr>
        <w:spacing w:line="320" w:lineRule="exact"/>
        <w:ind w:left="1380" w:firstLine="40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4</w:t>
      </w:r>
      <w:r>
        <w:rPr>
          <w:rFonts w:hint="eastAsia"/>
          <w:bCs/>
          <w:color w:val="333333"/>
        </w:rPr>
        <w:t>. 待镶嵌料完全凝固，将橡皮模外翻，即可把样品从模中取出；</w:t>
      </w:r>
    </w:p>
    <w:p>
      <w:pPr>
        <w:spacing w:line="320" w:lineRule="exact"/>
        <w:ind w:left="1380" w:firstLine="405"/>
        <w:jc w:val="left"/>
        <w:rPr>
          <w:rFonts w:hint="eastAsia"/>
          <w:color w:val="333333"/>
        </w:rPr>
      </w:pPr>
      <w:r>
        <w:rPr>
          <w:bCs/>
          <w:color w:val="333333"/>
        </w:rPr>
        <w:t>5</w:t>
      </w:r>
      <w:r>
        <w:rPr>
          <w:rFonts w:hint="eastAsia"/>
          <w:bCs/>
          <w:color w:val="333333"/>
        </w:rPr>
        <w:t>．两组份在固化前溶于丙酮，可用丙酮进行清洗。</w:t>
      </w:r>
    </w:p>
    <w:p>
      <w:pPr>
        <w:spacing w:line="320" w:lineRule="exact"/>
        <w:ind w:left="1380"/>
        <w:jc w:val="left"/>
        <w:rPr>
          <w:rFonts w:hint="eastAsia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Theme="minorEastAsia"/>
        <w:b/>
        <w:color w:val="0000FF"/>
        <w:kern w:val="0"/>
        <w:lang w:val="en-US" w:eastAsia="zh-CN"/>
      </w:rPr>
    </w:pPr>
    <w:r>
      <w:rPr>
        <w:rFonts w:hint="eastAsia"/>
        <w:b/>
        <w:color w:val="0000FF"/>
      </w:rPr>
      <w:t>地址：</w:t>
    </w:r>
    <w:r>
      <w:rPr>
        <w:rFonts w:hint="eastAsia"/>
        <w:b/>
        <w:color w:val="0000FF"/>
        <w:sz w:val="18"/>
        <w:szCs w:val="18"/>
        <w:lang w:eastAsia="zh-CN"/>
      </w:rPr>
      <w:t>浙江省嘉兴市秀洲区加创路</w:t>
    </w:r>
    <w:r>
      <w:rPr>
        <w:rFonts w:hint="eastAsia"/>
        <w:b/>
        <w:color w:val="0000FF"/>
        <w:sz w:val="18"/>
        <w:szCs w:val="18"/>
        <w:lang w:val="en-US" w:eastAsia="zh-CN"/>
      </w:rPr>
      <w:t>1237号5号厂房303室</w:t>
    </w:r>
    <w:r>
      <w:rPr>
        <w:rFonts w:hint="eastAsia"/>
        <w:b/>
        <w:color w:val="0000FF"/>
      </w:rPr>
      <w:t xml:space="preserve">  </w:t>
    </w:r>
    <w:r>
      <w:rPr>
        <w:rFonts w:hint="eastAsia"/>
        <w:b/>
        <w:color w:val="0000FF"/>
        <w:sz w:val="18"/>
        <w:szCs w:val="18"/>
      </w:rPr>
      <w:t>邮编：</w:t>
    </w:r>
    <w:r>
      <w:rPr>
        <w:rFonts w:hint="eastAsia"/>
        <w:b/>
        <w:color w:val="0000FF"/>
        <w:sz w:val="18"/>
        <w:szCs w:val="18"/>
        <w:lang w:val="en-US" w:eastAsia="zh-CN"/>
      </w:rPr>
      <w:t>314000</w:t>
    </w:r>
    <w:r>
      <w:rPr>
        <w:b/>
        <w:color w:val="0000FF"/>
      </w:rPr>
      <w:t xml:space="preserve">   </w:t>
    </w:r>
    <w:r>
      <w:rPr>
        <w:rFonts w:hint="eastAsia"/>
        <w:b/>
        <w:color w:val="0000FF"/>
        <w:lang w:val="en-US" w:eastAsia="zh-CN"/>
      </w:rPr>
      <w:t xml:space="preserve">  </w:t>
    </w:r>
    <w:r>
      <w:rPr>
        <w:b/>
        <w:color w:val="0000FF"/>
      </w:rPr>
      <w:t>TEL</w:t>
    </w:r>
    <w:r>
      <w:rPr>
        <w:b/>
        <w:color w:val="0000FF"/>
        <w:kern w:val="0"/>
      </w:rPr>
      <w:t>:</w:t>
    </w:r>
    <w:r>
      <w:rPr>
        <w:rFonts w:hint="eastAsia"/>
        <w:b/>
        <w:color w:val="0000FF"/>
        <w:kern w:val="0"/>
      </w:rPr>
      <w:t xml:space="preserve"> </w:t>
    </w:r>
    <w:r>
      <w:rPr>
        <w:b/>
        <w:color w:val="0000FF"/>
        <w:kern w:val="0"/>
      </w:rPr>
      <w:t>(</w:t>
    </w:r>
    <w:r>
      <w:rPr>
        <w:rFonts w:hint="eastAsia"/>
        <w:b/>
        <w:color w:val="0000FF"/>
        <w:kern w:val="0"/>
        <w:lang w:val="en-US" w:eastAsia="zh-CN"/>
      </w:rPr>
      <w:t>0573</w:t>
    </w:r>
    <w:r>
      <w:rPr>
        <w:b/>
        <w:color w:val="0000FF"/>
        <w:kern w:val="0"/>
      </w:rPr>
      <w:t>)</w:t>
    </w:r>
    <w:r>
      <w:rPr>
        <w:rFonts w:hint="eastAsia"/>
        <w:b/>
        <w:color w:val="0000FF"/>
        <w:kern w:val="0"/>
      </w:rPr>
      <w:t xml:space="preserve"> </w:t>
    </w:r>
    <w:r>
      <w:rPr>
        <w:rFonts w:hint="eastAsia"/>
        <w:b/>
        <w:color w:val="0000FF"/>
        <w:kern w:val="0"/>
        <w:lang w:val="en-US" w:eastAsia="zh-CN"/>
      </w:rPr>
      <w:t>82788290</w:t>
    </w:r>
  </w:p>
  <w:p>
    <w:pPr>
      <w:pStyle w:val="3"/>
      <w:rPr>
        <w:rFonts w:hint="eastAsia" w:eastAsiaTheme="minorEastAsia"/>
        <w:sz w:val="21"/>
        <w:szCs w:val="21"/>
        <w:lang w:val="en-US" w:eastAsia="zh-CN"/>
      </w:rPr>
    </w:pPr>
    <w:r>
      <w:rPr>
        <w:rFonts w:hint="eastAsia"/>
        <w:b/>
        <w:color w:val="0000FF"/>
        <w:kern w:val="0"/>
        <w:sz w:val="21"/>
        <w:szCs w:val="21"/>
      </w:rPr>
      <w:t>网址</w:t>
    </w:r>
    <w:r>
      <w:rPr>
        <w:b/>
        <w:color w:val="0000FF"/>
        <w:kern w:val="0"/>
        <w:sz w:val="21"/>
        <w:szCs w:val="21"/>
      </w:rPr>
      <w:t>: http://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www.fulwintt.com</w:t>
    </w:r>
    <w:r>
      <w:rPr>
        <w:b/>
        <w:color w:val="0000FF"/>
        <w:kern w:val="0"/>
        <w:sz w:val="21"/>
        <w:szCs w:val="21"/>
      </w:rPr>
      <w:t xml:space="preserve">   E-mail: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fulwintt</w:t>
    </w:r>
    <w:r>
      <w:rPr>
        <w:b/>
        <w:color w:val="0000FF"/>
        <w:kern w:val="0"/>
        <w:sz w:val="21"/>
        <w:szCs w:val="21"/>
      </w:rPr>
      <w:t>@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fulwintt</w:t>
    </w:r>
    <w:r>
      <w:rPr>
        <w:b/>
        <w:color w:val="0000FF"/>
        <w:kern w:val="0"/>
        <w:sz w:val="21"/>
        <w:szCs w:val="21"/>
      </w:rPr>
      <w:t>. com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</w:rPr>
      <w:tab/>
    </w:r>
    <w:r>
      <w:rPr>
        <w:rFonts w:hint="eastAsia"/>
        <w:b/>
        <w:color w:val="0000FF"/>
        <w:kern w:val="0"/>
        <w:sz w:val="21"/>
        <w:szCs w:val="21"/>
      </w:rPr>
      <w:t xml:space="preserve">  F</w:t>
    </w:r>
    <w:r>
      <w:rPr>
        <w:b/>
        <w:color w:val="0000FF"/>
        <w:kern w:val="0"/>
        <w:sz w:val="21"/>
        <w:szCs w:val="21"/>
      </w:rPr>
      <w:t>AX: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b/>
        <w:color w:val="0000FF"/>
        <w:kern w:val="0"/>
        <w:sz w:val="21"/>
        <w:szCs w:val="21"/>
      </w:rPr>
      <w:t>(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0573</w:t>
    </w:r>
    <w:r>
      <w:rPr>
        <w:b/>
        <w:color w:val="0000FF"/>
        <w:kern w:val="0"/>
        <w:sz w:val="21"/>
        <w:szCs w:val="21"/>
      </w:rPr>
      <w:t>)</w:t>
    </w:r>
    <w:r>
      <w:rPr>
        <w:rFonts w:hint="eastAsia"/>
        <w:b/>
        <w:color w:val="0000FF"/>
        <w:kern w:val="0"/>
        <w:sz w:val="21"/>
        <w:szCs w:val="21"/>
      </w:rPr>
      <w:t xml:space="preserve"> </w:t>
    </w:r>
    <w:r>
      <w:rPr>
        <w:rFonts w:hint="eastAsia"/>
        <w:b/>
        <w:color w:val="0000FF"/>
        <w:kern w:val="0"/>
        <w:sz w:val="21"/>
        <w:szCs w:val="21"/>
        <w:lang w:val="en-US" w:eastAsia="zh-CN"/>
      </w:rPr>
      <w:t>82788290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 w:firstLineChars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E703B"/>
    <w:multiLevelType w:val="multilevel"/>
    <w:tmpl w:val="6C2E703B"/>
    <w:lvl w:ilvl="0" w:tentative="0">
      <w:start w:val="1"/>
      <w:numFmt w:val="bullet"/>
      <w:lvlText w:val=""/>
      <w:lvlJc w:val="left"/>
      <w:pPr>
        <w:tabs>
          <w:tab w:val="left" w:pos="1800"/>
        </w:tabs>
        <w:ind w:left="18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2220"/>
        </w:tabs>
        <w:ind w:left="22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2640"/>
        </w:tabs>
        <w:ind w:left="26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3060"/>
        </w:tabs>
        <w:ind w:left="30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3480"/>
        </w:tabs>
        <w:ind w:left="34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900"/>
        </w:tabs>
        <w:ind w:left="39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320"/>
        </w:tabs>
        <w:ind w:left="43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740"/>
        </w:tabs>
        <w:ind w:left="47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5160"/>
        </w:tabs>
        <w:ind w:left="5160" w:hanging="420"/>
      </w:pPr>
      <w:rPr>
        <w:rFonts w:hint="default" w:ascii="Wingdings" w:hAnsi="Wingdings"/>
      </w:rPr>
    </w:lvl>
  </w:abstractNum>
  <w:abstractNum w:abstractNumId="1">
    <w:nsid w:val="79C437F4"/>
    <w:multiLevelType w:val="multilevel"/>
    <w:tmpl w:val="79C437F4"/>
    <w:lvl w:ilvl="0" w:tentative="0">
      <w:start w:val="1"/>
      <w:numFmt w:val="japaneseCounting"/>
      <w:lvlText w:val="%1、"/>
      <w:lvlJc w:val="left"/>
      <w:pPr>
        <w:tabs>
          <w:tab w:val="left" w:pos="540"/>
        </w:tabs>
        <w:ind w:left="540" w:hanging="5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1M2Q0ZmYxMjJjZGExMDMyNGEyYjJjM2M5ZDE5MDAifQ=="/>
  </w:docVars>
  <w:rsids>
    <w:rsidRoot w:val="009D64B4"/>
    <w:rsid w:val="000447A1"/>
    <w:rsid w:val="00175E1B"/>
    <w:rsid w:val="002C6DC5"/>
    <w:rsid w:val="00320355"/>
    <w:rsid w:val="006A1A79"/>
    <w:rsid w:val="00721429"/>
    <w:rsid w:val="00775BB6"/>
    <w:rsid w:val="007A27C9"/>
    <w:rsid w:val="0083538C"/>
    <w:rsid w:val="00855A2F"/>
    <w:rsid w:val="008740EF"/>
    <w:rsid w:val="00964EC9"/>
    <w:rsid w:val="009B1C69"/>
    <w:rsid w:val="009C742B"/>
    <w:rsid w:val="009D64B4"/>
    <w:rsid w:val="00AA6D69"/>
    <w:rsid w:val="00C609BB"/>
    <w:rsid w:val="00DD6064"/>
    <w:rsid w:val="00E16A82"/>
    <w:rsid w:val="00E3352E"/>
    <w:rsid w:val="00E61701"/>
    <w:rsid w:val="00E8178F"/>
    <w:rsid w:val="00E866F2"/>
    <w:rsid w:val="00F536E9"/>
    <w:rsid w:val="0A571223"/>
    <w:rsid w:val="0EBC7821"/>
    <w:rsid w:val="1FB92E2F"/>
    <w:rsid w:val="25410324"/>
    <w:rsid w:val="2B931CD2"/>
    <w:rsid w:val="349F3CB7"/>
    <w:rsid w:val="387E4D4F"/>
    <w:rsid w:val="3ED61437"/>
    <w:rsid w:val="4583762C"/>
    <w:rsid w:val="4EB477AD"/>
    <w:rsid w:val="5E3B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561</Words>
  <Characters>588</Characters>
  <Lines>1</Lines>
  <Paragraphs>1</Paragraphs>
  <TotalTime>0</TotalTime>
  <ScaleCrop>false</ScaleCrop>
  <LinksUpToDate>false</LinksUpToDate>
  <CharactersWithSpaces>637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2018-06-06T14:07:00Z</dcterms:created>
  <dc:creator>Administrator</dc:creator>
  <cp:lastModifiedBy>Administrator</cp:lastModifiedBy>
  <cp:lastPrinted>2019-11-07T07:46:00Z</cp:lastPrinted>
  <dcterms:modified xsi:type="dcterms:W3CDTF">2022-12-12T08:15:50Z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8278D7D06CE342299DEAE94DC281B12C</vt:lpwstr>
  </property>
</Properties>
</file>